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6116C" w14:textId="393FC6F8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BD5289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BD5289">
        <w:rPr>
          <w:rFonts w:ascii="Corbel" w:hAnsi="Corbel"/>
          <w:bCs/>
          <w:i/>
        </w:rPr>
        <w:t>23</w:t>
      </w:r>
    </w:p>
    <w:p w14:paraId="1B6752C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5DF370A" w14:textId="6BD5D2CE" w:rsidR="0085747A" w:rsidRPr="009C54AE" w:rsidRDefault="00F8789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351E3D">
        <w:rPr>
          <w:rFonts w:ascii="Corbel" w:hAnsi="Corbel"/>
          <w:b/>
          <w:smallCaps/>
          <w:sz w:val="24"/>
          <w:szCs w:val="24"/>
        </w:rPr>
        <w:t>3</w:t>
      </w:r>
      <w:r>
        <w:rPr>
          <w:rFonts w:ascii="Corbel" w:hAnsi="Corbel"/>
          <w:b/>
          <w:smallCaps/>
          <w:sz w:val="24"/>
          <w:szCs w:val="24"/>
        </w:rPr>
        <w:t>-</w:t>
      </w:r>
      <w:r w:rsidR="00B30322">
        <w:rPr>
          <w:rFonts w:ascii="Corbel" w:hAnsi="Corbel"/>
          <w:b/>
          <w:smallCaps/>
          <w:sz w:val="24"/>
          <w:szCs w:val="24"/>
        </w:rPr>
        <w:t>202</w:t>
      </w:r>
      <w:r w:rsidR="00351E3D">
        <w:rPr>
          <w:rFonts w:ascii="Corbel" w:hAnsi="Corbel"/>
          <w:b/>
          <w:smallCaps/>
          <w:sz w:val="24"/>
          <w:szCs w:val="24"/>
        </w:rPr>
        <w:t>5</w:t>
      </w:r>
    </w:p>
    <w:p w14:paraId="3F4F74EB" w14:textId="77777777" w:rsidR="0085747A" w:rsidRDefault="0085747A" w:rsidP="00F8789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6451FA1" w14:textId="4F852877" w:rsidR="00445970" w:rsidRPr="00EA4832" w:rsidRDefault="00445970" w:rsidP="00F8789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30322">
        <w:rPr>
          <w:rFonts w:ascii="Corbel" w:hAnsi="Corbel"/>
          <w:sz w:val="20"/>
          <w:szCs w:val="20"/>
        </w:rPr>
        <w:t>ok akademicki   202</w:t>
      </w:r>
      <w:r w:rsidR="00351E3D">
        <w:rPr>
          <w:rFonts w:ascii="Corbel" w:hAnsi="Corbel"/>
          <w:sz w:val="20"/>
          <w:szCs w:val="20"/>
        </w:rPr>
        <w:t>3</w:t>
      </w:r>
      <w:r w:rsidR="00B30322">
        <w:rPr>
          <w:rFonts w:ascii="Corbel" w:hAnsi="Corbel"/>
          <w:sz w:val="20"/>
          <w:szCs w:val="20"/>
        </w:rPr>
        <w:t>/202</w:t>
      </w:r>
      <w:r w:rsidR="00351E3D">
        <w:rPr>
          <w:rFonts w:ascii="Corbel" w:hAnsi="Corbel"/>
          <w:sz w:val="20"/>
          <w:szCs w:val="20"/>
        </w:rPr>
        <w:t>4</w:t>
      </w:r>
    </w:p>
    <w:p w14:paraId="04DB4F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8711C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C2A9AF1" w14:textId="77777777" w:rsidTr="00037D2F">
        <w:tc>
          <w:tcPr>
            <w:tcW w:w="2694" w:type="dxa"/>
            <w:vAlign w:val="center"/>
          </w:tcPr>
          <w:p w14:paraId="14C13B4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0B2F83" w14:textId="77777777" w:rsidR="0085747A" w:rsidRPr="00037D2F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37D2F">
              <w:rPr>
                <w:rFonts w:ascii="Corbel" w:hAnsi="Corbel"/>
                <w:sz w:val="24"/>
                <w:szCs w:val="24"/>
              </w:rPr>
              <w:t>Teoria opieki</w:t>
            </w:r>
          </w:p>
        </w:tc>
      </w:tr>
      <w:tr w:rsidR="0085747A" w:rsidRPr="009C54AE" w14:paraId="45BA459C" w14:textId="77777777" w:rsidTr="00037D2F">
        <w:tc>
          <w:tcPr>
            <w:tcW w:w="2694" w:type="dxa"/>
            <w:vAlign w:val="center"/>
          </w:tcPr>
          <w:p w14:paraId="1986EE0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866AAF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163AAC9" w14:textId="77777777" w:rsidTr="00037D2F">
        <w:tc>
          <w:tcPr>
            <w:tcW w:w="2694" w:type="dxa"/>
            <w:vAlign w:val="center"/>
          </w:tcPr>
          <w:p w14:paraId="160D572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D43E38" w14:textId="3A592F4C" w:rsidR="0085747A" w:rsidRPr="009C54AE" w:rsidRDefault="00642E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71393C7" w14:textId="77777777" w:rsidTr="00037D2F">
        <w:tc>
          <w:tcPr>
            <w:tcW w:w="2694" w:type="dxa"/>
            <w:vAlign w:val="center"/>
          </w:tcPr>
          <w:p w14:paraId="079B9C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D30FD7" w14:textId="09DFA62E" w:rsidR="0085747A" w:rsidRPr="009C54AE" w:rsidRDefault="00642E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37D2F" w:rsidRPr="009C54AE" w14:paraId="5031363C" w14:textId="77777777" w:rsidTr="00037D2F">
        <w:tc>
          <w:tcPr>
            <w:tcW w:w="2694" w:type="dxa"/>
            <w:vAlign w:val="center"/>
          </w:tcPr>
          <w:p w14:paraId="4519300E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2555F2D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037D2F" w:rsidRPr="009C54AE" w14:paraId="138D5CBD" w14:textId="77777777" w:rsidTr="00037D2F">
        <w:tc>
          <w:tcPr>
            <w:tcW w:w="2694" w:type="dxa"/>
            <w:vAlign w:val="center"/>
          </w:tcPr>
          <w:p w14:paraId="0AFA836D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90A817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037D2F" w:rsidRPr="009C54AE" w14:paraId="56E8A7B1" w14:textId="77777777" w:rsidTr="00037D2F">
        <w:tc>
          <w:tcPr>
            <w:tcW w:w="2694" w:type="dxa"/>
            <w:vAlign w:val="center"/>
          </w:tcPr>
          <w:p w14:paraId="312B8518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9DB9AA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037D2F" w:rsidRPr="009C54AE" w14:paraId="2ACD4685" w14:textId="77777777" w:rsidTr="00037D2F">
        <w:tc>
          <w:tcPr>
            <w:tcW w:w="2694" w:type="dxa"/>
            <w:vAlign w:val="center"/>
          </w:tcPr>
          <w:p w14:paraId="367611BC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A932A5E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037D2F" w:rsidRPr="009C54AE" w14:paraId="1271B51A" w14:textId="77777777" w:rsidTr="00037D2F">
        <w:tc>
          <w:tcPr>
            <w:tcW w:w="2694" w:type="dxa"/>
            <w:vAlign w:val="center"/>
          </w:tcPr>
          <w:p w14:paraId="20172526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F8EB90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 rok, 1. 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</w:p>
        </w:tc>
      </w:tr>
      <w:tr w:rsidR="00037D2F" w:rsidRPr="009C54AE" w14:paraId="63212446" w14:textId="77777777" w:rsidTr="00037D2F">
        <w:tc>
          <w:tcPr>
            <w:tcW w:w="2694" w:type="dxa"/>
            <w:vAlign w:val="center"/>
          </w:tcPr>
          <w:p w14:paraId="2F3D6C5B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72A497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037D2F" w:rsidRPr="009C54AE" w14:paraId="43DDCF79" w14:textId="77777777" w:rsidTr="00037D2F">
        <w:tc>
          <w:tcPr>
            <w:tcW w:w="2694" w:type="dxa"/>
            <w:vAlign w:val="center"/>
          </w:tcPr>
          <w:p w14:paraId="09796F18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2A7A125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37D2F" w:rsidRPr="009C54AE" w14:paraId="27D0441D" w14:textId="77777777" w:rsidTr="00037D2F">
        <w:tc>
          <w:tcPr>
            <w:tcW w:w="2694" w:type="dxa"/>
            <w:vAlign w:val="center"/>
          </w:tcPr>
          <w:p w14:paraId="2F6D364A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C88CDA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Radosław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  <w:tr w:rsidR="00037D2F" w:rsidRPr="009C54AE" w14:paraId="56683A95" w14:textId="77777777" w:rsidTr="00037D2F">
        <w:tc>
          <w:tcPr>
            <w:tcW w:w="2694" w:type="dxa"/>
            <w:vAlign w:val="center"/>
          </w:tcPr>
          <w:p w14:paraId="7BD1D9DC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C9FB825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79C497B" w14:textId="075833F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C252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1BBEE5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1B366C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A7AE51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1FD195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91E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894CEE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2F2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C00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AFF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6EE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FD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DD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E13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621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863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4887E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88E9" w14:textId="77777777" w:rsidR="00015B8F" w:rsidRPr="009C54AE" w:rsidRDefault="00037D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05D2" w14:textId="77777777" w:rsidR="00015B8F" w:rsidRPr="009C54AE" w:rsidRDefault="002F23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B2574" w14:textId="77777777" w:rsidR="00015B8F" w:rsidRPr="009C54AE" w:rsidRDefault="002F23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96A7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5165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6989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85815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7D0A8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C8B42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2EBC" w14:textId="77777777" w:rsidR="00015B8F" w:rsidRPr="009C54AE" w:rsidRDefault="00B303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192D68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3CCD9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A6E2F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95D9C15" w14:textId="77777777" w:rsidR="0085747A" w:rsidRPr="009C54AE" w:rsidRDefault="00037D2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91124D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739AB9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A79AC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C3F55A" w14:textId="5EBA09A4" w:rsidR="009C54AE" w:rsidRPr="00642E6A" w:rsidRDefault="00E22FBC" w:rsidP="00642E6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642E6A">
        <w:rPr>
          <w:rFonts w:ascii="Corbel" w:hAnsi="Corbel"/>
          <w:smallCaps w:val="0"/>
          <w:szCs w:val="24"/>
        </w:rPr>
        <w:t xml:space="preserve"> </w:t>
      </w:r>
      <w:r w:rsidR="006A0831" w:rsidRPr="00FC2683">
        <w:rPr>
          <w:rFonts w:ascii="Corbel" w:hAnsi="Corbel"/>
          <w:b w:val="0"/>
          <w:smallCaps w:val="0"/>
          <w:szCs w:val="24"/>
        </w:rPr>
        <w:t>Egzamin, zaliczenie z oceną</w:t>
      </w:r>
      <w:r w:rsidR="00CD06B1">
        <w:rPr>
          <w:rFonts w:ascii="Corbel" w:hAnsi="Corbel"/>
          <w:b w:val="0"/>
          <w:smallCaps w:val="0"/>
          <w:szCs w:val="24"/>
        </w:rPr>
        <w:t xml:space="preserve"> - ćw</w:t>
      </w:r>
      <w:r w:rsidR="006A0831">
        <w:rPr>
          <w:rFonts w:ascii="Corbel" w:hAnsi="Corbel"/>
          <w:b w:val="0"/>
          <w:smallCaps w:val="0"/>
          <w:szCs w:val="24"/>
        </w:rPr>
        <w:t>.</w:t>
      </w:r>
    </w:p>
    <w:p w14:paraId="02A8426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0858E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7B4B717" w14:textId="77777777" w:rsidTr="00745302">
        <w:tc>
          <w:tcPr>
            <w:tcW w:w="9670" w:type="dxa"/>
          </w:tcPr>
          <w:p w14:paraId="3747C747" w14:textId="77777777" w:rsidR="0085747A" w:rsidRPr="009C54AE" w:rsidRDefault="002F230E" w:rsidP="00037D2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0031">
              <w:rPr>
                <w:rFonts w:ascii="Corbel" w:hAnsi="Corbel"/>
                <w:b w:val="0"/>
                <w:smallCaps w:val="0"/>
                <w:szCs w:val="20"/>
              </w:rPr>
              <w:t>Znajomość podstaw pedagogiki opiekuńczej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>.</w:t>
            </w:r>
          </w:p>
        </w:tc>
      </w:tr>
    </w:tbl>
    <w:p w14:paraId="4AE0C2C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9D027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74759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CFB39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A2A69B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2A3C180C" w14:textId="77777777" w:rsidTr="00923D7D">
        <w:tc>
          <w:tcPr>
            <w:tcW w:w="851" w:type="dxa"/>
            <w:vAlign w:val="center"/>
          </w:tcPr>
          <w:p w14:paraId="2827AAD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4D0D305" w14:textId="77777777" w:rsidR="0085747A" w:rsidRPr="002F230E" w:rsidRDefault="002F230E" w:rsidP="00037D2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F230E">
              <w:rPr>
                <w:rFonts w:ascii="Corbel" w:hAnsi="Corbel"/>
                <w:b w:val="0"/>
                <w:sz w:val="24"/>
                <w:szCs w:val="24"/>
              </w:rPr>
              <w:t>Nabycie wiedzy w zakresie teoretycznych podstaw o</w:t>
            </w:r>
            <w:r w:rsidR="00FD24C7">
              <w:rPr>
                <w:rFonts w:ascii="Corbel" w:hAnsi="Corbel"/>
                <w:b w:val="0"/>
                <w:sz w:val="24"/>
                <w:szCs w:val="24"/>
              </w:rPr>
              <w:t xml:space="preserve">pieki i pedagogiki opiekuńczej. </w:t>
            </w:r>
          </w:p>
        </w:tc>
      </w:tr>
      <w:tr w:rsidR="00FD24C7" w:rsidRPr="009C54AE" w14:paraId="6AC3F0FB" w14:textId="77777777" w:rsidTr="00923D7D">
        <w:tc>
          <w:tcPr>
            <w:tcW w:w="851" w:type="dxa"/>
            <w:vAlign w:val="center"/>
          </w:tcPr>
          <w:p w14:paraId="5E7344CC" w14:textId="77777777" w:rsidR="00FD24C7" w:rsidRPr="009C54AE" w:rsidRDefault="00FD24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723280B" w14:textId="77777777" w:rsidR="00FD24C7" w:rsidRPr="002F230E" w:rsidRDefault="00FD24C7" w:rsidP="00037D2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2F230E">
              <w:rPr>
                <w:rFonts w:ascii="Corbel" w:hAnsi="Corbel"/>
                <w:b w:val="0"/>
                <w:sz w:val="24"/>
                <w:szCs w:val="24"/>
              </w:rPr>
              <w:t>obudzenie do pogłębionej refleksji nad zagadnieniami dotyczącymi pomocy społecznej i opiekuńczej.</w:t>
            </w:r>
          </w:p>
        </w:tc>
      </w:tr>
    </w:tbl>
    <w:p w14:paraId="7A00B5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4D894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19704F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5DC2D66A" w14:textId="77777777" w:rsidTr="0071620A">
        <w:tc>
          <w:tcPr>
            <w:tcW w:w="1701" w:type="dxa"/>
            <w:vAlign w:val="center"/>
          </w:tcPr>
          <w:p w14:paraId="39A536D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236A7A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5CABD0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CB95583" w14:textId="77777777" w:rsidTr="005E6E85">
        <w:tc>
          <w:tcPr>
            <w:tcW w:w="1701" w:type="dxa"/>
          </w:tcPr>
          <w:p w14:paraId="16A879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A6D8CEE" w14:textId="62E8DA09" w:rsidR="00CD06B1" w:rsidRDefault="00CD06B1" w:rsidP="002102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STUDENT:</w:t>
            </w:r>
          </w:p>
          <w:p w14:paraId="58509B2B" w14:textId="2210D2A3" w:rsidR="0085747A" w:rsidRPr="006E3004" w:rsidRDefault="00385446" w:rsidP="002102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</w:rPr>
              <w:t>Zd</w:t>
            </w:r>
            <w:r w:rsidR="003D1F16" w:rsidRPr="006E3004">
              <w:rPr>
                <w:rFonts w:ascii="Corbel" w:hAnsi="Corbel"/>
                <w:b w:val="0"/>
                <w:smallCaps w:val="0"/>
              </w:rPr>
              <w:t>efiniuje</w:t>
            </w:r>
            <w:r w:rsidR="00D21076" w:rsidRPr="006E3004">
              <w:rPr>
                <w:rFonts w:ascii="Corbel" w:hAnsi="Corbel"/>
                <w:b w:val="0"/>
                <w:smallCaps w:val="0"/>
              </w:rPr>
              <w:t xml:space="preserve"> i</w:t>
            </w:r>
            <w:r w:rsidRPr="006E3004">
              <w:rPr>
                <w:rFonts w:ascii="Corbel" w:hAnsi="Corbel"/>
                <w:b w:val="0"/>
                <w:smallCaps w:val="0"/>
              </w:rPr>
              <w:t xml:space="preserve"> dokona analizy podstawowych pojęć związanych</w:t>
            </w:r>
            <w:r w:rsidR="003D1F16" w:rsidRPr="006E3004">
              <w:rPr>
                <w:rFonts w:ascii="Corbel" w:hAnsi="Corbel"/>
                <w:b w:val="0"/>
                <w:smallCaps w:val="0"/>
              </w:rPr>
              <w:t xml:space="preserve"> z opieką.</w:t>
            </w:r>
          </w:p>
        </w:tc>
        <w:tc>
          <w:tcPr>
            <w:tcW w:w="1873" w:type="dxa"/>
          </w:tcPr>
          <w:p w14:paraId="275D98BD" w14:textId="77777777" w:rsidR="0085747A" w:rsidRPr="00D326C9" w:rsidRDefault="00142CE3" w:rsidP="00142C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85747A" w:rsidRPr="009C54AE" w14:paraId="7D797944" w14:textId="77777777" w:rsidTr="005E6E85">
        <w:tc>
          <w:tcPr>
            <w:tcW w:w="1701" w:type="dxa"/>
          </w:tcPr>
          <w:p w14:paraId="7D126E0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7143B3E" w14:textId="77777777" w:rsidR="0085747A" w:rsidRPr="006E3004" w:rsidRDefault="00385446" w:rsidP="003854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</w:rPr>
              <w:t xml:space="preserve">Opisze różnorodne uwarunkowania procesu </w:t>
            </w:r>
            <w:r w:rsidR="00FF6FBA" w:rsidRPr="006E3004">
              <w:rPr>
                <w:rFonts w:ascii="Corbel" w:hAnsi="Corbel"/>
                <w:b w:val="0"/>
                <w:smallCaps w:val="0"/>
              </w:rPr>
              <w:t>opieki</w:t>
            </w:r>
            <w:r w:rsidRPr="006E3004">
              <w:rPr>
                <w:rFonts w:ascii="Corbel" w:hAnsi="Corbel"/>
                <w:b w:val="0"/>
                <w:smallCaps w:val="0"/>
              </w:rPr>
              <w:t xml:space="preserve"> i wychowania.</w:t>
            </w:r>
          </w:p>
        </w:tc>
        <w:tc>
          <w:tcPr>
            <w:tcW w:w="1873" w:type="dxa"/>
          </w:tcPr>
          <w:p w14:paraId="6E31899F" w14:textId="77777777" w:rsidR="0085747A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  <w:tr w:rsidR="0085747A" w:rsidRPr="009C54AE" w14:paraId="3A081E28" w14:textId="77777777" w:rsidTr="005E6E85">
        <w:tc>
          <w:tcPr>
            <w:tcW w:w="1701" w:type="dxa"/>
          </w:tcPr>
          <w:p w14:paraId="382E241C" w14:textId="77777777" w:rsidR="0085747A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D2C0A21" w14:textId="77777777" w:rsidR="0085747A" w:rsidRPr="006E3004" w:rsidRDefault="00210238" w:rsidP="00210238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7A32C0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podstawowe teorie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opieki</w:t>
            </w:r>
            <w:r w:rsidR="007A32C0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i wychowania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, gdzie kryterium oceny do ich porządkowania </w:t>
            </w:r>
            <w:r w:rsidR="00FF6FBA" w:rsidRPr="006E3004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stosuje według założeń „etyki rozwoju”</w:t>
            </w:r>
            <w:r w:rsidR="00077B14" w:rsidRPr="006E30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D8D8A85" w14:textId="77777777" w:rsidR="0085747A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K_W10</w:t>
            </w:r>
          </w:p>
        </w:tc>
      </w:tr>
      <w:tr w:rsidR="00142CE3" w:rsidRPr="009C54AE" w14:paraId="4454BBA4" w14:textId="77777777" w:rsidTr="005E6E85">
        <w:tc>
          <w:tcPr>
            <w:tcW w:w="1701" w:type="dxa"/>
          </w:tcPr>
          <w:p w14:paraId="6479B886" w14:textId="77777777" w:rsidR="00142CE3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CA8DE46" w14:textId="77777777" w:rsidR="00142CE3" w:rsidRPr="006E3004" w:rsidRDefault="00FF6FBA" w:rsidP="00E841A4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nalizuje i 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>interpretuje</w:t>
            </w:r>
            <w:r w:rsidR="00D0004E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841A4" w:rsidRPr="006E3004">
              <w:rPr>
                <w:rFonts w:ascii="Corbel" w:hAnsi="Corbel"/>
                <w:b w:val="0"/>
                <w:smallCaps w:val="0"/>
                <w:szCs w:val="24"/>
              </w:rPr>
              <w:t>zjawisk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>a społeczne</w:t>
            </w:r>
            <w:r w:rsidR="00E841A4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w perspektywie</w:t>
            </w:r>
            <w:r w:rsidR="00210238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wiedzy o teorii opieki.</w:t>
            </w:r>
          </w:p>
        </w:tc>
        <w:tc>
          <w:tcPr>
            <w:tcW w:w="1873" w:type="dxa"/>
          </w:tcPr>
          <w:p w14:paraId="6563E4FD" w14:textId="77777777" w:rsidR="00142CE3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142CE3" w:rsidRPr="009C54AE" w14:paraId="31658333" w14:textId="77777777" w:rsidTr="005E6E85">
        <w:tc>
          <w:tcPr>
            <w:tcW w:w="1701" w:type="dxa"/>
          </w:tcPr>
          <w:p w14:paraId="01AF547B" w14:textId="77777777" w:rsidR="00142CE3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E489440" w14:textId="77777777" w:rsidR="00142CE3" w:rsidRPr="006E3004" w:rsidRDefault="00FF6FBA" w:rsidP="00796555">
            <w:pPr>
              <w:pStyle w:val="Punktygwne"/>
              <w:spacing w:before="0" w:after="0"/>
              <w:jc w:val="both"/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Krytycznie oceni</w:t>
            </w:r>
            <w:r w:rsidR="00796555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poziom własnej wiedzy i umiejętności w zakresie problematyk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i dotyczącej opieki</w:t>
            </w:r>
            <w:r w:rsidR="00796555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6E3004">
              <w:rPr>
                <w:rFonts w:ascii="Corbel" w:hAnsi="Corbel" w:cstheme="minorHAnsi"/>
                <w:b w:val="0"/>
                <w:smallCaps w:val="0"/>
                <w:szCs w:val="24"/>
              </w:rPr>
              <w:t>będzie</w:t>
            </w:r>
            <w:r w:rsidR="00796555" w:rsidRPr="006E300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zmotywowany do samokształcenia i samorozwoju.</w:t>
            </w:r>
          </w:p>
        </w:tc>
        <w:tc>
          <w:tcPr>
            <w:tcW w:w="1873" w:type="dxa"/>
          </w:tcPr>
          <w:p w14:paraId="016C437B" w14:textId="77777777" w:rsidR="00142CE3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14:paraId="1E671A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666BE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46D8B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0F4F1D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F230E" w:rsidRPr="00FC2683" w14:paraId="2CEB1A2F" w14:textId="77777777" w:rsidTr="00305DFB">
        <w:tc>
          <w:tcPr>
            <w:tcW w:w="9639" w:type="dxa"/>
          </w:tcPr>
          <w:p w14:paraId="7FEFC87B" w14:textId="77777777" w:rsidR="002F230E" w:rsidRPr="00FC2683" w:rsidRDefault="002F230E" w:rsidP="00305DFB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C26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230E" w:rsidRPr="00FC2683" w14:paraId="20C92F2B" w14:textId="77777777" w:rsidTr="00796555">
        <w:trPr>
          <w:trHeight w:val="870"/>
        </w:trPr>
        <w:tc>
          <w:tcPr>
            <w:tcW w:w="9639" w:type="dxa"/>
          </w:tcPr>
          <w:p w14:paraId="52584E85" w14:textId="77777777" w:rsidR="00D0004E" w:rsidRPr="00482CBE" w:rsidRDefault="002F230E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 xml:space="preserve">Podstawy etosu społecznego w wybranych teoriach etycznych: Peter Singer, </w:t>
            </w:r>
            <w:proofErr w:type="spellStart"/>
            <w:r w:rsidRPr="00482CBE">
              <w:rPr>
                <w:rFonts w:ascii="Corbel" w:hAnsi="Corbel"/>
                <w:sz w:val="24"/>
                <w:szCs w:val="24"/>
              </w:rPr>
              <w:t>Vasil</w:t>
            </w:r>
            <w:proofErr w:type="spellEnd"/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82CBE">
              <w:rPr>
                <w:rFonts w:ascii="Corbel" w:hAnsi="Corbel"/>
                <w:sz w:val="24"/>
                <w:szCs w:val="24"/>
              </w:rPr>
              <w:t>Gluchman</w:t>
            </w:r>
            <w:proofErr w:type="spellEnd"/>
            <w:r w:rsidRPr="00482CBE">
              <w:rPr>
                <w:rFonts w:ascii="Corbel" w:hAnsi="Corbel"/>
                <w:sz w:val="24"/>
                <w:szCs w:val="24"/>
              </w:rPr>
              <w:t xml:space="preserve">, Henryk Bergson (Etyka uniwersalnego </w:t>
            </w:r>
            <w:r w:rsidR="00796555" w:rsidRPr="00482CBE">
              <w:rPr>
                <w:rFonts w:ascii="Corbel" w:hAnsi="Corbel"/>
                <w:sz w:val="24"/>
                <w:szCs w:val="24"/>
              </w:rPr>
              <w:t>punktu widzenia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Petera Singera.</w:t>
            </w:r>
            <w:r w:rsidRPr="00482CBE">
              <w:rPr>
                <w:rFonts w:ascii="Corbel" w:hAnsi="Corbel"/>
                <w:sz w:val="24"/>
                <w:szCs w:val="24"/>
              </w:rPr>
              <w:t xml:space="preserve"> Etyka społecznych konsekwencji </w:t>
            </w:r>
            <w:proofErr w:type="spellStart"/>
            <w:r w:rsidRPr="00482CBE">
              <w:rPr>
                <w:rFonts w:ascii="Corbel" w:hAnsi="Corbel"/>
                <w:sz w:val="24"/>
                <w:szCs w:val="24"/>
              </w:rPr>
              <w:t>Vasila</w:t>
            </w:r>
            <w:proofErr w:type="spellEnd"/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D0004E" w:rsidRPr="00482CBE">
              <w:rPr>
                <w:rFonts w:ascii="Corbel" w:hAnsi="Corbel"/>
                <w:sz w:val="24"/>
                <w:szCs w:val="24"/>
              </w:rPr>
              <w:t>Gluchmana</w:t>
            </w:r>
            <w:proofErr w:type="spellEnd"/>
            <w:r w:rsidR="00D0004E" w:rsidRPr="00482CBE">
              <w:rPr>
                <w:rFonts w:ascii="Corbel" w:hAnsi="Corbel"/>
                <w:sz w:val="24"/>
                <w:szCs w:val="24"/>
              </w:rPr>
              <w:t>.</w:t>
            </w:r>
            <w:r w:rsidRPr="00482CBE">
              <w:rPr>
                <w:rFonts w:ascii="Corbel" w:hAnsi="Corbel"/>
                <w:sz w:val="24"/>
                <w:szCs w:val="24"/>
              </w:rPr>
              <w:t xml:space="preserve"> Etyka intuicji i kreacji Henryka Bergsona)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FC2683" w14:paraId="1F48A777" w14:textId="77777777" w:rsidTr="00796555">
        <w:trPr>
          <w:trHeight w:val="590"/>
        </w:trPr>
        <w:tc>
          <w:tcPr>
            <w:tcW w:w="9639" w:type="dxa"/>
          </w:tcPr>
          <w:p w14:paraId="612338D8" w14:textId="77777777"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Etyka osobowych relacji – Karol Wojtyła, Józef Tischner (Etyka samostanowienia Karola Wojtyły. Osoba w dramacie życia – etyka Józefa Tischnera).</w:t>
            </w:r>
          </w:p>
        </w:tc>
      </w:tr>
      <w:tr w:rsidR="00796555" w:rsidRPr="00FC2683" w14:paraId="4946FE1E" w14:textId="77777777" w:rsidTr="00796555">
        <w:trPr>
          <w:trHeight w:val="591"/>
        </w:trPr>
        <w:tc>
          <w:tcPr>
            <w:tcW w:w="9639" w:type="dxa"/>
          </w:tcPr>
          <w:p w14:paraId="414D3069" w14:textId="77777777"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Opieka społeczna a wolność i równość (Wolność jednostki jako fundament opieki. Równość jako zabezpieczenie słabych przed silnymi).</w:t>
            </w:r>
          </w:p>
        </w:tc>
      </w:tr>
      <w:tr w:rsidR="00796555" w:rsidRPr="00FC2683" w14:paraId="7625DD36" w14:textId="77777777" w:rsidTr="00796555">
        <w:trPr>
          <w:trHeight w:val="607"/>
        </w:trPr>
        <w:tc>
          <w:tcPr>
            <w:tcW w:w="9639" w:type="dxa"/>
          </w:tcPr>
          <w:p w14:paraId="438F93CC" w14:textId="77777777"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Szanse życiowe - między solidarnością a zróżnicowaniem (Solidarność a szanse życiowe. Zróżnicowanie – podstawa demokratyzacji życia społecznego).</w:t>
            </w:r>
          </w:p>
        </w:tc>
      </w:tr>
      <w:tr w:rsidR="00796555" w:rsidRPr="00FC2683" w14:paraId="2C403FC4" w14:textId="77777777" w:rsidTr="00796555">
        <w:trPr>
          <w:trHeight w:val="585"/>
        </w:trPr>
        <w:tc>
          <w:tcPr>
            <w:tcW w:w="9639" w:type="dxa"/>
          </w:tcPr>
          <w:p w14:paraId="25A4543C" w14:textId="77777777"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Etos opiekuńczy (Podmiotowość wychowanka a spolegliwość opiekuna. Samowychowanie do wolności a etos opiekuńczy).</w:t>
            </w:r>
          </w:p>
        </w:tc>
      </w:tr>
      <w:tr w:rsidR="00796555" w:rsidRPr="00FC2683" w14:paraId="674EF787" w14:textId="77777777" w:rsidTr="00482CBE">
        <w:trPr>
          <w:trHeight w:val="397"/>
        </w:trPr>
        <w:tc>
          <w:tcPr>
            <w:tcW w:w="9639" w:type="dxa"/>
          </w:tcPr>
          <w:p w14:paraId="37DAFDFF" w14:textId="77777777" w:rsidR="00796555" w:rsidRPr="00482CBE" w:rsidRDefault="00796555" w:rsidP="00482C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Teoria opieki a pedagogika opiekuńcza.</w:t>
            </w:r>
          </w:p>
        </w:tc>
      </w:tr>
    </w:tbl>
    <w:p w14:paraId="5B7AD25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E4BE8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F6D45B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F230E" w:rsidRPr="009C54AE" w14:paraId="3137B762" w14:textId="77777777" w:rsidTr="00305DFB">
        <w:tc>
          <w:tcPr>
            <w:tcW w:w="9639" w:type="dxa"/>
          </w:tcPr>
          <w:p w14:paraId="6E1831B4" w14:textId="77777777" w:rsidR="002F230E" w:rsidRPr="00C00031" w:rsidRDefault="002F230E" w:rsidP="00305DF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C0003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230E" w:rsidRPr="009C54AE" w14:paraId="59CFBA69" w14:textId="77777777" w:rsidTr="00796555">
        <w:trPr>
          <w:trHeight w:val="330"/>
        </w:trPr>
        <w:tc>
          <w:tcPr>
            <w:tcW w:w="9639" w:type="dxa"/>
          </w:tcPr>
          <w:p w14:paraId="41830125" w14:textId="77777777" w:rsidR="00D0004E" w:rsidRPr="00482CBE" w:rsidRDefault="004B6FC6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Zarys dziejów opieki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9C54AE" w14:paraId="5D39D0E2" w14:textId="77777777" w:rsidTr="00796555">
        <w:trPr>
          <w:trHeight w:val="346"/>
        </w:trPr>
        <w:tc>
          <w:tcPr>
            <w:tcW w:w="9639" w:type="dxa"/>
          </w:tcPr>
          <w:p w14:paraId="112F4369" w14:textId="77777777"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Pedagogika opiekuńcza w systemie nauk.</w:t>
            </w:r>
          </w:p>
        </w:tc>
      </w:tr>
      <w:tr w:rsidR="00796555" w:rsidRPr="009C54AE" w14:paraId="7F248DBB" w14:textId="77777777" w:rsidTr="00FF6FBA">
        <w:trPr>
          <w:trHeight w:val="389"/>
        </w:trPr>
        <w:tc>
          <w:tcPr>
            <w:tcW w:w="9639" w:type="dxa"/>
          </w:tcPr>
          <w:p w14:paraId="0E0F61B8" w14:textId="77777777"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Podstawowe pojęcia związane z opieką - wychowanie, opieka, pomoc,</w:t>
            </w:r>
            <w:r w:rsidR="00FF6FBA">
              <w:rPr>
                <w:rFonts w:ascii="Corbel" w:hAnsi="Corbel"/>
                <w:sz w:val="24"/>
                <w:szCs w:val="24"/>
              </w:rPr>
              <w:t xml:space="preserve"> troskliwość</w:t>
            </w:r>
            <w:r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9C54AE" w14:paraId="12DCB123" w14:textId="77777777" w:rsidTr="00796555">
        <w:trPr>
          <w:trHeight w:val="306"/>
        </w:trPr>
        <w:tc>
          <w:tcPr>
            <w:tcW w:w="9639" w:type="dxa"/>
          </w:tcPr>
          <w:p w14:paraId="385E407C" w14:textId="77777777"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Pojęcie postawy - postawy opiekuńcze.</w:t>
            </w:r>
          </w:p>
        </w:tc>
      </w:tr>
      <w:tr w:rsidR="00796555" w:rsidRPr="009C54AE" w14:paraId="68D4DCD2" w14:textId="77777777" w:rsidTr="00796555">
        <w:trPr>
          <w:trHeight w:val="300"/>
        </w:trPr>
        <w:tc>
          <w:tcPr>
            <w:tcW w:w="9639" w:type="dxa"/>
          </w:tcPr>
          <w:p w14:paraId="37844842" w14:textId="77777777"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Pedagogika opiekuńcza w założeniach „etyki rozwoju”.</w:t>
            </w:r>
          </w:p>
        </w:tc>
      </w:tr>
      <w:tr w:rsidR="00796555" w:rsidRPr="009C54AE" w14:paraId="2D95A818" w14:textId="77777777" w:rsidTr="00796555">
        <w:trPr>
          <w:trHeight w:val="335"/>
        </w:trPr>
        <w:tc>
          <w:tcPr>
            <w:tcW w:w="9639" w:type="dxa"/>
          </w:tcPr>
          <w:p w14:paraId="4928641E" w14:textId="77777777" w:rsidR="00796555" w:rsidRPr="00482CBE" w:rsidRDefault="00482CBE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Teoria opieki Z. Dąbrowskiego.</w:t>
            </w:r>
          </w:p>
        </w:tc>
      </w:tr>
    </w:tbl>
    <w:p w14:paraId="615E6859" w14:textId="77777777" w:rsidR="0085747A" w:rsidRPr="009C54AE" w:rsidRDefault="0085747A" w:rsidP="0079655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D6110B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858D6B9" w14:textId="77777777" w:rsidR="002F230E" w:rsidRPr="009C54AE" w:rsidRDefault="002F230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3323746" w14:textId="77777777" w:rsidR="002F230E" w:rsidRPr="00FC2683" w:rsidRDefault="002F230E" w:rsidP="002F230E">
      <w:pPr>
        <w:spacing w:after="0"/>
        <w:jc w:val="both"/>
        <w:rPr>
          <w:rFonts w:ascii="Corbel" w:hAnsi="Corbel"/>
          <w:sz w:val="24"/>
          <w:szCs w:val="24"/>
        </w:rPr>
      </w:pPr>
      <w:r w:rsidRPr="00FC2683">
        <w:rPr>
          <w:rFonts w:ascii="Corbel" w:hAnsi="Corbel"/>
          <w:sz w:val="24"/>
          <w:szCs w:val="24"/>
        </w:rPr>
        <w:t>Wykład</w:t>
      </w:r>
      <w:r>
        <w:rPr>
          <w:rFonts w:ascii="Corbel" w:hAnsi="Corbel"/>
          <w:sz w:val="24"/>
          <w:szCs w:val="24"/>
        </w:rPr>
        <w:t>: wykład z prezentacją</w:t>
      </w:r>
      <w:r w:rsidR="00796555">
        <w:rPr>
          <w:rFonts w:ascii="Corbel" w:hAnsi="Corbel"/>
          <w:sz w:val="24"/>
          <w:szCs w:val="24"/>
        </w:rPr>
        <w:t xml:space="preserve"> multimedialną,</w:t>
      </w:r>
      <w:r>
        <w:rPr>
          <w:rFonts w:ascii="Corbel" w:hAnsi="Corbel"/>
          <w:sz w:val="24"/>
          <w:szCs w:val="24"/>
        </w:rPr>
        <w:t xml:space="preserve"> konwersatoryjny</w:t>
      </w:r>
      <w:r w:rsidR="00796555">
        <w:rPr>
          <w:rFonts w:ascii="Corbel" w:hAnsi="Corbel"/>
          <w:sz w:val="24"/>
          <w:szCs w:val="24"/>
        </w:rPr>
        <w:t>, konwencjonalny</w:t>
      </w:r>
      <w:r>
        <w:rPr>
          <w:rFonts w:ascii="Corbel" w:hAnsi="Corbel"/>
          <w:sz w:val="24"/>
          <w:szCs w:val="24"/>
        </w:rPr>
        <w:t>.</w:t>
      </w:r>
    </w:p>
    <w:p w14:paraId="587F3785" w14:textId="77777777" w:rsidR="0085747A" w:rsidRPr="009C54AE" w:rsidRDefault="002F23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</w:t>
      </w:r>
      <w:r w:rsidR="00D326C9">
        <w:rPr>
          <w:rFonts w:ascii="Corbel" w:hAnsi="Corbel"/>
          <w:b w:val="0"/>
          <w:smallCaps w:val="0"/>
          <w:szCs w:val="24"/>
        </w:rPr>
        <w:t>.</w:t>
      </w:r>
    </w:p>
    <w:p w14:paraId="2381C0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D26B1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62E68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F33E5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F07D6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08E9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C7DD275" w14:textId="77777777" w:rsidTr="00037D2F">
        <w:tc>
          <w:tcPr>
            <w:tcW w:w="1962" w:type="dxa"/>
            <w:vAlign w:val="center"/>
          </w:tcPr>
          <w:p w14:paraId="45F5E64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590E46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297016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61CEEC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00605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0DC2B51" w14:textId="77777777" w:rsidTr="00037D2F">
        <w:tc>
          <w:tcPr>
            <w:tcW w:w="1962" w:type="dxa"/>
          </w:tcPr>
          <w:p w14:paraId="01FFCA52" w14:textId="77777777" w:rsidR="0085747A" w:rsidRPr="009C54AE" w:rsidRDefault="00C622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4D0149FC" w14:textId="77777777" w:rsidR="0085747A" w:rsidRPr="00F35588" w:rsidRDefault="00037D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0F3558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17" w:type="dxa"/>
          </w:tcPr>
          <w:p w14:paraId="45802A1B" w14:textId="77777777" w:rsidR="0085747A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558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14:paraId="6493700B" w14:textId="77777777" w:rsidTr="00037D2F">
        <w:tc>
          <w:tcPr>
            <w:tcW w:w="1962" w:type="dxa"/>
          </w:tcPr>
          <w:p w14:paraId="7976B6A3" w14:textId="77777777"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A4980DA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olokwium, obserwacja w trakcie zajęć</w:t>
            </w:r>
          </w:p>
        </w:tc>
        <w:tc>
          <w:tcPr>
            <w:tcW w:w="2117" w:type="dxa"/>
          </w:tcPr>
          <w:p w14:paraId="50E10BED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14:paraId="373E45CE" w14:textId="77777777" w:rsidTr="00037D2F">
        <w:tc>
          <w:tcPr>
            <w:tcW w:w="1962" w:type="dxa"/>
          </w:tcPr>
          <w:p w14:paraId="073E33E3" w14:textId="77777777"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8592F6D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107D6FFF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14:paraId="2FBF550D" w14:textId="77777777" w:rsidTr="00037D2F">
        <w:tc>
          <w:tcPr>
            <w:tcW w:w="1962" w:type="dxa"/>
          </w:tcPr>
          <w:p w14:paraId="6B08C434" w14:textId="77777777"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A5BECF6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gzamin pisemny, obserwacja w trakcie zajęć</w:t>
            </w:r>
          </w:p>
        </w:tc>
        <w:tc>
          <w:tcPr>
            <w:tcW w:w="2117" w:type="dxa"/>
          </w:tcPr>
          <w:p w14:paraId="439E6CC3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14:paraId="44530F1E" w14:textId="77777777" w:rsidTr="00037D2F">
        <w:tc>
          <w:tcPr>
            <w:tcW w:w="1962" w:type="dxa"/>
          </w:tcPr>
          <w:p w14:paraId="5A2E8FE4" w14:textId="77777777"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4752F232" w14:textId="01C1884D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bserwacja w t</w:t>
            </w:r>
            <w:r w:rsidR="00FA472E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akcie zajęć</w:t>
            </w:r>
          </w:p>
        </w:tc>
        <w:tc>
          <w:tcPr>
            <w:tcW w:w="2117" w:type="dxa"/>
          </w:tcPr>
          <w:p w14:paraId="5422563C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4177CB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B8E45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1DBE2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7D4D" w14:paraId="272647BA" w14:textId="77777777" w:rsidTr="00807D4D">
        <w:tc>
          <w:tcPr>
            <w:tcW w:w="9778" w:type="dxa"/>
          </w:tcPr>
          <w:p w14:paraId="63145CAB" w14:textId="77777777" w:rsidR="00807D4D" w:rsidRPr="00FC2683" w:rsidRDefault="00213FB2" w:rsidP="0098558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Ćwiczenia: udział w dyskusjach, p</w:t>
            </w:r>
            <w:r w:rsidR="00807D4D" w:rsidRPr="00FC2683">
              <w:rPr>
                <w:rFonts w:ascii="Corbel" w:hAnsi="Corbel"/>
                <w:sz w:val="24"/>
                <w:szCs w:val="24"/>
              </w:rPr>
              <w:t>rezentacja wybranych aspektów teorii opieki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82CBE">
              <w:rPr>
                <w:rFonts w:ascii="Corbel" w:hAnsi="Corbel"/>
                <w:sz w:val="24"/>
                <w:szCs w:val="24"/>
              </w:rPr>
              <w:t xml:space="preserve"> pozytywna ocena z</w:t>
            </w:r>
            <w:r>
              <w:rPr>
                <w:rFonts w:ascii="Corbel" w:hAnsi="Corbel"/>
                <w:sz w:val="24"/>
                <w:szCs w:val="24"/>
              </w:rPr>
              <w:t xml:space="preserve"> kolokwium</w:t>
            </w:r>
            <w:r w:rsidR="00482CBE">
              <w:rPr>
                <w:rFonts w:ascii="Corbel" w:hAnsi="Corbel"/>
                <w:sz w:val="24"/>
                <w:szCs w:val="24"/>
              </w:rPr>
              <w:t>.</w:t>
            </w:r>
          </w:p>
          <w:p w14:paraId="1F33F40D" w14:textId="77777777" w:rsidR="00807D4D" w:rsidRPr="00796555" w:rsidRDefault="00796555" w:rsidP="009855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6555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C153FA" w:rsidRPr="00796555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 w:rsidRPr="00796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29A7C79" w14:textId="77777777" w:rsidR="00807D4D" w:rsidRPr="009C54AE" w:rsidRDefault="00807D4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A5CF8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172F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C1CEE90" w14:textId="77777777" w:rsidTr="003E1941">
        <w:tc>
          <w:tcPr>
            <w:tcW w:w="4962" w:type="dxa"/>
            <w:vAlign w:val="center"/>
          </w:tcPr>
          <w:p w14:paraId="4B95BB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39F2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C9CB83D" w14:textId="77777777" w:rsidTr="00923D7D">
        <w:tc>
          <w:tcPr>
            <w:tcW w:w="4962" w:type="dxa"/>
          </w:tcPr>
          <w:p w14:paraId="6CF8E460" w14:textId="5EC0F753" w:rsidR="0085747A" w:rsidRPr="009C54AE" w:rsidRDefault="00C61DC5" w:rsidP="00BD52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2A11D2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35E1D74" w14:textId="77777777" w:rsidR="0085747A" w:rsidRPr="009C54AE" w:rsidRDefault="00807D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268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DA3180A" w14:textId="77777777" w:rsidTr="00923D7D">
        <w:tc>
          <w:tcPr>
            <w:tcW w:w="4962" w:type="dxa"/>
          </w:tcPr>
          <w:p w14:paraId="5354F8D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DB338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54EA08" w14:textId="364A988A" w:rsidR="00C61DC5" w:rsidRPr="009C54AE" w:rsidRDefault="00B347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2AA8363" w14:textId="77777777" w:rsidTr="00923D7D">
        <w:tc>
          <w:tcPr>
            <w:tcW w:w="4962" w:type="dxa"/>
          </w:tcPr>
          <w:p w14:paraId="14DDF70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5C924CA" w14:textId="35CC1BC3" w:rsidR="00FA472E" w:rsidRDefault="00FA47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59F1F30" w14:textId="71FFDC8F" w:rsidR="00FA472E" w:rsidRDefault="00FA47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do kolokwium</w:t>
            </w:r>
          </w:p>
          <w:p w14:paraId="225A6E48" w14:textId="34686D9F" w:rsidR="00C61DC5" w:rsidRPr="009C54AE" w:rsidRDefault="00FA47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14:paraId="6F590E05" w14:textId="66CAC85D" w:rsidR="001D6F61" w:rsidRDefault="001D6F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C7576A6" w14:textId="77777777" w:rsidR="00B347AB" w:rsidRDefault="00B347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28C58DA" w14:textId="77777777" w:rsidR="001D6F61" w:rsidRDefault="001D6F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10D9A37E" w14:textId="15BB9A2D" w:rsidR="001D6F61" w:rsidRDefault="001D6F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347AB">
              <w:rPr>
                <w:rFonts w:ascii="Corbel" w:hAnsi="Corbel"/>
                <w:sz w:val="24"/>
                <w:szCs w:val="24"/>
              </w:rPr>
              <w:t>2</w:t>
            </w:r>
          </w:p>
          <w:p w14:paraId="0245967A" w14:textId="730B28DC" w:rsidR="001D6F61" w:rsidRPr="009C54AE" w:rsidRDefault="00B347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6F678ED5" w14:textId="77777777" w:rsidTr="00923D7D">
        <w:tc>
          <w:tcPr>
            <w:tcW w:w="4962" w:type="dxa"/>
          </w:tcPr>
          <w:p w14:paraId="227F483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802D30F" w14:textId="77777777" w:rsidR="0085747A" w:rsidRPr="009C54AE" w:rsidRDefault="00B303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100</w:t>
            </w:r>
          </w:p>
        </w:tc>
      </w:tr>
      <w:tr w:rsidR="0085747A" w:rsidRPr="009C54AE" w14:paraId="05B2C70A" w14:textId="77777777" w:rsidTr="00923D7D">
        <w:tc>
          <w:tcPr>
            <w:tcW w:w="4962" w:type="dxa"/>
          </w:tcPr>
          <w:p w14:paraId="72DF7DE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EE294B" w14:textId="77777777" w:rsidR="0085747A" w:rsidRPr="009C54AE" w:rsidRDefault="00B303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68A853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B25F48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23A4C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47470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FBB44E5" w14:textId="77777777" w:rsidTr="0071620A">
        <w:trPr>
          <w:trHeight w:val="397"/>
        </w:trPr>
        <w:tc>
          <w:tcPr>
            <w:tcW w:w="3544" w:type="dxa"/>
          </w:tcPr>
          <w:p w14:paraId="421590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044F015" w14:textId="77777777" w:rsidR="0085747A" w:rsidRPr="009C54AE" w:rsidRDefault="00D00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11482F0" w14:textId="77777777" w:rsidTr="0071620A">
        <w:trPr>
          <w:trHeight w:val="397"/>
        </w:trPr>
        <w:tc>
          <w:tcPr>
            <w:tcW w:w="3544" w:type="dxa"/>
          </w:tcPr>
          <w:p w14:paraId="4E4EFB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70AB6D2" w14:textId="77777777" w:rsidR="0085747A" w:rsidRPr="009C54AE" w:rsidRDefault="00D00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AEFF33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51C658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632E2A5" w14:textId="77777777" w:rsidR="00807D4D" w:rsidRPr="009C54AE" w:rsidRDefault="00807D4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07D4D" w:rsidRPr="009C54AE" w14:paraId="4ED5D12D" w14:textId="77777777" w:rsidTr="00305DFB">
        <w:trPr>
          <w:trHeight w:val="397"/>
        </w:trPr>
        <w:tc>
          <w:tcPr>
            <w:tcW w:w="7513" w:type="dxa"/>
          </w:tcPr>
          <w:p w14:paraId="692D8667" w14:textId="77777777" w:rsidR="00807D4D" w:rsidRDefault="00807D4D" w:rsidP="00DD3B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13F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28A174B" w14:textId="77777777" w:rsidR="00A2497F" w:rsidRPr="00213FB2" w:rsidRDefault="00A2497F" w:rsidP="00DD3B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AC4966" w14:textId="77777777" w:rsidR="00213FB2" w:rsidRPr="00213FB2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Biedroń M., </w:t>
            </w: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Prokosz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M. (red.),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Teoretyczne i praktyczne aspekty współczesnej pedagogiki opiekuńczej</w:t>
            </w:r>
            <w:r w:rsidRPr="00213FB2">
              <w:rPr>
                <w:rFonts w:ascii="Corbel" w:hAnsi="Corbel"/>
                <w:sz w:val="24"/>
                <w:szCs w:val="24"/>
              </w:rPr>
              <w:t>, Toruń 2001.</w:t>
            </w:r>
          </w:p>
          <w:p w14:paraId="2A88ADE4" w14:textId="77777777" w:rsidR="002B142D" w:rsidRPr="00213FB2" w:rsidRDefault="002B142D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676D6C">
              <w:rPr>
                <w:rFonts w:ascii="Corbel" w:hAnsi="Corbel"/>
                <w:i/>
                <w:iCs/>
                <w:sz w:val="24"/>
                <w:szCs w:val="24"/>
              </w:rPr>
              <w:t>Pedagogika opiekuńcza w zarysie</w:t>
            </w:r>
            <w:r w:rsidRPr="00213FB2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Olsztyn 2006.</w:t>
            </w:r>
          </w:p>
          <w:p w14:paraId="5883C384" w14:textId="77777777" w:rsidR="00213FB2" w:rsidRPr="00213FB2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Etyka rozwoju a</w:t>
            </w:r>
            <w:r w:rsidR="00F35588" w:rsidRPr="00676D6C">
              <w:rPr>
                <w:rFonts w:ascii="Corbel" w:hAnsi="Corbel"/>
                <w:i/>
                <w:sz w:val="24"/>
                <w:szCs w:val="24"/>
              </w:rPr>
              <w:t xml:space="preserve"> pedagogika opiekuńcza</w:t>
            </w:r>
            <w:r w:rsidR="00F35588">
              <w:rPr>
                <w:rFonts w:ascii="Corbel" w:hAnsi="Corbel"/>
                <w:sz w:val="24"/>
                <w:szCs w:val="24"/>
              </w:rPr>
              <w:t>. Wyd. UR,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Rzeszów 2013.</w:t>
            </w:r>
          </w:p>
          <w:p w14:paraId="51F087ED" w14:textId="77777777" w:rsidR="00213FB2" w:rsidRPr="00213FB2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Jundziłł E., Pawłowska R. (red.),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Pedagogika opiekuńcza. Przeszłość – teraźniejszość - przyszłość</w:t>
            </w:r>
            <w:r w:rsidRPr="00213FB2">
              <w:rPr>
                <w:rFonts w:ascii="Corbel" w:hAnsi="Corbel"/>
                <w:sz w:val="24"/>
                <w:szCs w:val="24"/>
              </w:rPr>
              <w:t>, Gdańsk 2008.</w:t>
            </w:r>
          </w:p>
          <w:p w14:paraId="2262BAD3" w14:textId="77777777" w:rsidR="002B142D" w:rsidRDefault="00DD3B43" w:rsidP="002B14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Pyrzyk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I. J.,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Rozwój teorii i metod polskiej pedagogiki opiekuńczej</w:t>
            </w:r>
            <w:r w:rsidRPr="00213FB2">
              <w:rPr>
                <w:rFonts w:ascii="Corbel" w:hAnsi="Corbel"/>
                <w:sz w:val="24"/>
                <w:szCs w:val="24"/>
              </w:rPr>
              <w:t>, Toruń 2006.</w:t>
            </w:r>
          </w:p>
          <w:p w14:paraId="139B7B4C" w14:textId="26E9C2F6" w:rsidR="004F3226" w:rsidRPr="00213FB2" w:rsidRDefault="008F7802" w:rsidP="002B14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F7802">
              <w:rPr>
                <w:sz w:val="24"/>
                <w:szCs w:val="24"/>
              </w:rPr>
              <w:t>Kustra</w:t>
            </w:r>
            <w:r w:rsidR="004159AB">
              <w:rPr>
                <w:sz w:val="24"/>
                <w:szCs w:val="24"/>
              </w:rPr>
              <w:t xml:space="preserve"> C.</w:t>
            </w:r>
            <w:r w:rsidRPr="008F7802">
              <w:rPr>
                <w:sz w:val="24"/>
                <w:szCs w:val="24"/>
              </w:rPr>
              <w:t>,</w:t>
            </w:r>
            <w:r w:rsidR="004159AB">
              <w:rPr>
                <w:sz w:val="24"/>
                <w:szCs w:val="24"/>
              </w:rPr>
              <w:t xml:space="preserve"> </w:t>
            </w:r>
            <w:proofErr w:type="spellStart"/>
            <w:r w:rsidRPr="008F7802">
              <w:rPr>
                <w:sz w:val="24"/>
                <w:szCs w:val="24"/>
              </w:rPr>
              <w:t>Fopka</w:t>
            </w:r>
            <w:proofErr w:type="spellEnd"/>
            <w:r w:rsidRPr="008F7802">
              <w:rPr>
                <w:sz w:val="24"/>
                <w:szCs w:val="24"/>
              </w:rPr>
              <w:t>-Kowalczyk</w:t>
            </w:r>
            <w:r w:rsidR="004159AB">
              <w:rPr>
                <w:sz w:val="24"/>
                <w:szCs w:val="24"/>
              </w:rPr>
              <w:t xml:space="preserve"> M.</w:t>
            </w:r>
            <w:r w:rsidRPr="008F7802">
              <w:rPr>
                <w:sz w:val="24"/>
                <w:szCs w:val="24"/>
              </w:rPr>
              <w:t>,</w:t>
            </w:r>
            <w:r w:rsidR="004159AB">
              <w:rPr>
                <w:sz w:val="24"/>
                <w:szCs w:val="24"/>
              </w:rPr>
              <w:t xml:space="preserve"> </w:t>
            </w:r>
            <w:r w:rsidRPr="008F7802">
              <w:rPr>
                <w:sz w:val="24"/>
                <w:szCs w:val="24"/>
              </w:rPr>
              <w:t>Bandura</w:t>
            </w:r>
            <w:r w:rsidR="004159AB">
              <w:rPr>
                <w:sz w:val="24"/>
                <w:szCs w:val="24"/>
              </w:rPr>
              <w:t xml:space="preserve"> A.,</w:t>
            </w:r>
            <w:r>
              <w:t xml:space="preserve"> </w:t>
            </w:r>
            <w:r w:rsidRPr="008F7802">
              <w:rPr>
                <w:sz w:val="24"/>
                <w:szCs w:val="24"/>
              </w:rPr>
              <w:t>(red.),</w:t>
            </w:r>
            <w:r>
              <w:t xml:space="preserve"> </w:t>
            </w:r>
            <w:r w:rsidR="004F3226" w:rsidRPr="004F3226">
              <w:rPr>
                <w:rFonts w:ascii="Corbel" w:hAnsi="Corbel"/>
                <w:sz w:val="24"/>
                <w:szCs w:val="24"/>
              </w:rPr>
              <w:t>Opieka i wsparcie jako zadanie całożyciowe</w:t>
            </w:r>
            <w:r w:rsidR="004F3226">
              <w:rPr>
                <w:rFonts w:ascii="Corbel" w:hAnsi="Corbel"/>
                <w:sz w:val="24"/>
                <w:szCs w:val="24"/>
              </w:rPr>
              <w:t>.</w:t>
            </w:r>
            <w:r w:rsidR="004F3226" w:rsidRPr="004F3226">
              <w:rPr>
                <w:rFonts w:ascii="Corbel" w:hAnsi="Corbel"/>
                <w:sz w:val="24"/>
                <w:szCs w:val="24"/>
              </w:rPr>
              <w:t xml:space="preserve"> Studia z pedagogiki opiekuńczej</w:t>
            </w:r>
            <w:r>
              <w:rPr>
                <w:rFonts w:ascii="Corbel" w:hAnsi="Corbel"/>
                <w:sz w:val="24"/>
                <w:szCs w:val="24"/>
              </w:rPr>
              <w:t>, Toruń 2017</w:t>
            </w:r>
          </w:p>
        </w:tc>
      </w:tr>
      <w:tr w:rsidR="00807D4D" w:rsidRPr="009C54AE" w14:paraId="49B613EF" w14:textId="77777777" w:rsidTr="00305DFB">
        <w:trPr>
          <w:trHeight w:val="397"/>
        </w:trPr>
        <w:tc>
          <w:tcPr>
            <w:tcW w:w="7513" w:type="dxa"/>
          </w:tcPr>
          <w:p w14:paraId="7BC67885" w14:textId="77777777" w:rsidR="00807D4D" w:rsidRDefault="00807D4D" w:rsidP="00305D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13FB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80A89F8" w14:textId="77777777" w:rsidR="00A2497F" w:rsidRPr="00213FB2" w:rsidRDefault="00A2497F" w:rsidP="00305D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5BA81E" w14:textId="77777777" w:rsidR="00807D4D" w:rsidRPr="00213FB2" w:rsidRDefault="00807D4D" w:rsidP="00305DFB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213FB2">
              <w:rPr>
                <w:rFonts w:ascii="Corbel" w:hAnsi="Corbel" w:cs="Calibri"/>
                <w:sz w:val="24"/>
                <w:szCs w:val="24"/>
              </w:rPr>
              <w:t>Auleytner</w:t>
            </w:r>
            <w:proofErr w:type="spellEnd"/>
            <w:r w:rsidRPr="00213FB2">
              <w:rPr>
                <w:rFonts w:ascii="Corbel" w:hAnsi="Corbel" w:cs="Calibri"/>
                <w:sz w:val="24"/>
                <w:szCs w:val="24"/>
              </w:rPr>
              <w:t xml:space="preserve"> J.,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>Polityka społeczna czyli ujarzmianie chaosu socjalnego</w:t>
            </w:r>
            <w:r w:rsidRPr="00213FB2">
              <w:rPr>
                <w:rFonts w:ascii="Corbel" w:hAnsi="Corbel" w:cs="Calibri"/>
                <w:sz w:val="24"/>
                <w:szCs w:val="24"/>
              </w:rPr>
              <w:t>. Wyd. Wyższa Szkoła Pedagogi</w:t>
            </w:r>
            <w:r w:rsidR="00F35588">
              <w:rPr>
                <w:rFonts w:ascii="Corbel" w:hAnsi="Corbel" w:cs="Calibri"/>
                <w:sz w:val="24"/>
                <w:szCs w:val="24"/>
              </w:rPr>
              <w:t>czna TWP, Warszawa 2002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. </w:t>
            </w:r>
          </w:p>
          <w:p w14:paraId="324D4324" w14:textId="77777777" w:rsidR="00807D4D" w:rsidRPr="00213FB2" w:rsidRDefault="00807D4D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Bakošová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Z., </w:t>
            </w:r>
            <w:proofErr w:type="spellStart"/>
            <w:r w:rsidRPr="00676D6C">
              <w:rPr>
                <w:rFonts w:ascii="Corbel" w:hAnsi="Corbel"/>
                <w:i/>
                <w:sz w:val="24"/>
                <w:szCs w:val="24"/>
              </w:rPr>
              <w:t>Sociálna</w:t>
            </w:r>
            <w:proofErr w:type="spellEnd"/>
            <w:r w:rsidRPr="00676D6C">
              <w:rPr>
                <w:rFonts w:ascii="Corbel" w:hAnsi="Corbel"/>
                <w:i/>
                <w:sz w:val="24"/>
                <w:szCs w:val="24"/>
              </w:rPr>
              <w:t xml:space="preserve"> pedagogika </w:t>
            </w:r>
            <w:proofErr w:type="spellStart"/>
            <w:r w:rsidRPr="00676D6C">
              <w:rPr>
                <w:rFonts w:ascii="Corbel" w:hAnsi="Corbel"/>
                <w:i/>
                <w:sz w:val="24"/>
                <w:szCs w:val="24"/>
              </w:rPr>
              <w:t>akoživotná</w:t>
            </w:r>
            <w:proofErr w:type="spellEnd"/>
            <w:r w:rsidRPr="00676D6C">
              <w:rPr>
                <w:rFonts w:ascii="Corbel" w:hAnsi="Corbel"/>
                <w:i/>
                <w:sz w:val="24"/>
                <w:szCs w:val="24"/>
              </w:rPr>
              <w:t xml:space="preserve"> p</w:t>
            </w:r>
            <w:r w:rsidR="00F35588" w:rsidRPr="00676D6C">
              <w:rPr>
                <w:rFonts w:ascii="Corbel" w:hAnsi="Corbel"/>
                <w:i/>
                <w:sz w:val="24"/>
                <w:szCs w:val="24"/>
              </w:rPr>
              <w:t>omoc</w:t>
            </w:r>
            <w:r w:rsidR="00F35588">
              <w:rPr>
                <w:rFonts w:ascii="Corbel" w:hAnsi="Corbel"/>
                <w:sz w:val="24"/>
                <w:szCs w:val="24"/>
              </w:rPr>
              <w:t xml:space="preserve">. Wyd. </w:t>
            </w:r>
            <w:proofErr w:type="spellStart"/>
            <w:r w:rsidR="00F35588">
              <w:rPr>
                <w:rFonts w:ascii="Corbel" w:hAnsi="Corbel"/>
                <w:sz w:val="24"/>
                <w:szCs w:val="24"/>
              </w:rPr>
              <w:t>UniverzitaKomenského</w:t>
            </w:r>
            <w:proofErr w:type="spellEnd"/>
            <w:r w:rsidR="00F35588">
              <w:rPr>
                <w:rFonts w:ascii="Corbel" w:hAnsi="Corbel"/>
                <w:sz w:val="24"/>
                <w:szCs w:val="24"/>
              </w:rPr>
              <w:t>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Bratislava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2008. </w:t>
            </w:r>
          </w:p>
          <w:p w14:paraId="5915976A" w14:textId="77777777" w:rsidR="00807D4D" w:rsidRPr="00213FB2" w:rsidRDefault="00807D4D" w:rsidP="00305DFB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213FB2">
              <w:rPr>
                <w:rFonts w:ascii="Corbel" w:hAnsi="Corbel" w:cs="Calibri"/>
                <w:sz w:val="24"/>
                <w:szCs w:val="24"/>
              </w:rPr>
              <w:t xml:space="preserve">Bauman Z.,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>44 listy ze świata płynnej nowoczesności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. Przekład: </w:t>
            </w:r>
            <w:r w:rsidR="00F35588">
              <w:rPr>
                <w:rFonts w:ascii="Corbel" w:hAnsi="Corbel" w:cs="Calibri"/>
                <w:sz w:val="24"/>
                <w:szCs w:val="24"/>
              </w:rPr>
              <w:t xml:space="preserve">T. </w:t>
            </w:r>
            <w:proofErr w:type="spellStart"/>
            <w:r w:rsidR="00F35588">
              <w:rPr>
                <w:rFonts w:ascii="Corbel" w:hAnsi="Corbel" w:cs="Calibri"/>
                <w:sz w:val="24"/>
                <w:szCs w:val="24"/>
              </w:rPr>
              <w:t>Kunz</w:t>
            </w:r>
            <w:proofErr w:type="spellEnd"/>
            <w:r w:rsidR="00F35588">
              <w:rPr>
                <w:rFonts w:ascii="Corbel" w:hAnsi="Corbel" w:cs="Calibri"/>
                <w:sz w:val="24"/>
                <w:szCs w:val="24"/>
              </w:rPr>
              <w:t>. Wydawnictwo Literackie,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 Kraków 2011.</w:t>
            </w:r>
          </w:p>
          <w:p w14:paraId="2C5EA775" w14:textId="77777777" w:rsidR="00807D4D" w:rsidRPr="00213FB2" w:rsidRDefault="00807D4D" w:rsidP="00305DFB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213FB2">
              <w:rPr>
                <w:rFonts w:ascii="Corbel" w:hAnsi="Corbel" w:cs="Calibri"/>
                <w:sz w:val="24"/>
                <w:szCs w:val="24"/>
              </w:rPr>
              <w:t xml:space="preserve">Bauman Z.,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 xml:space="preserve">Żyjąc w czasie pożyczonym – rozmowy z </w:t>
            </w:r>
            <w:proofErr w:type="spellStart"/>
            <w:r w:rsidRPr="00676D6C">
              <w:rPr>
                <w:rFonts w:ascii="Corbel" w:hAnsi="Corbel" w:cs="Calibri"/>
                <w:i/>
                <w:sz w:val="24"/>
                <w:szCs w:val="24"/>
              </w:rPr>
              <w:t>Citlali</w:t>
            </w:r>
            <w:proofErr w:type="spellEnd"/>
            <w:r w:rsidR="00F35588" w:rsidRPr="00676D6C">
              <w:rPr>
                <w:rFonts w:ascii="Corbel" w:hAnsi="Corbel" w:cs="Calibri"/>
                <w:i/>
                <w:sz w:val="24"/>
                <w:szCs w:val="24"/>
              </w:rPr>
              <w:t xml:space="preserve"> </w:t>
            </w:r>
            <w:proofErr w:type="spellStart"/>
            <w:r w:rsidRPr="00676D6C">
              <w:rPr>
                <w:rFonts w:ascii="Corbel" w:hAnsi="Corbel" w:cs="Calibri"/>
                <w:i/>
                <w:sz w:val="24"/>
                <w:szCs w:val="24"/>
              </w:rPr>
              <w:t>Roviorosa-Marazo</w:t>
            </w:r>
            <w:proofErr w:type="spellEnd"/>
            <w:r w:rsidRPr="00213FB2">
              <w:rPr>
                <w:rFonts w:ascii="Corbel" w:hAnsi="Corbel" w:cs="Calibri"/>
                <w:sz w:val="24"/>
                <w:szCs w:val="24"/>
              </w:rPr>
              <w:t xml:space="preserve">. Przekład: </w:t>
            </w:r>
            <w:r w:rsidR="00F35588">
              <w:rPr>
                <w:rFonts w:ascii="Corbel" w:hAnsi="Corbel" w:cs="Calibri"/>
                <w:sz w:val="24"/>
                <w:szCs w:val="24"/>
              </w:rPr>
              <w:t xml:space="preserve">T. </w:t>
            </w:r>
            <w:proofErr w:type="spellStart"/>
            <w:r w:rsidR="00F35588">
              <w:rPr>
                <w:rFonts w:ascii="Corbel" w:hAnsi="Corbel" w:cs="Calibri"/>
                <w:sz w:val="24"/>
                <w:szCs w:val="24"/>
              </w:rPr>
              <w:t>Kunz</w:t>
            </w:r>
            <w:proofErr w:type="spellEnd"/>
            <w:r w:rsidR="00F35588">
              <w:rPr>
                <w:rFonts w:ascii="Corbel" w:hAnsi="Corbel" w:cs="Calibri"/>
                <w:sz w:val="24"/>
                <w:szCs w:val="24"/>
              </w:rPr>
              <w:t>. Wydawnictwo Literackie,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 Kraków 2010.</w:t>
            </w:r>
          </w:p>
          <w:p w14:paraId="464B0733" w14:textId="77777777" w:rsidR="00807D4D" w:rsidRPr="00213FB2" w:rsidRDefault="006A0831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Lalak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D., Pilch T., (red.)</w:t>
            </w:r>
            <w:r w:rsidR="00F35588">
              <w:rPr>
                <w:rFonts w:ascii="Corbel" w:hAnsi="Corbel"/>
                <w:sz w:val="24"/>
                <w:szCs w:val="24"/>
              </w:rPr>
              <w:t xml:space="preserve"> </w:t>
            </w:r>
            <w:r w:rsidR="00807D4D" w:rsidRPr="00676D6C">
              <w:rPr>
                <w:rFonts w:ascii="Corbel" w:hAnsi="Corbel"/>
                <w:i/>
                <w:sz w:val="24"/>
                <w:szCs w:val="24"/>
              </w:rPr>
              <w:t>Elementarne pojęcia pedagogiki spo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łecznej i pracy socjalnej</w:t>
            </w:r>
            <w:r w:rsidRPr="00213FB2">
              <w:rPr>
                <w:rFonts w:ascii="Corbel" w:hAnsi="Corbel"/>
                <w:sz w:val="24"/>
                <w:szCs w:val="24"/>
              </w:rPr>
              <w:t>,</w:t>
            </w:r>
            <w:r w:rsidR="00F35588">
              <w:rPr>
                <w:rFonts w:ascii="Corbel" w:hAnsi="Corbel"/>
                <w:sz w:val="24"/>
                <w:szCs w:val="24"/>
              </w:rPr>
              <w:t xml:space="preserve"> Wyd. Akademickie „Żak”,</w:t>
            </w:r>
            <w:r w:rsidR="00807D4D" w:rsidRPr="00213FB2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14:paraId="4760053F" w14:textId="77777777" w:rsidR="00807D4D" w:rsidRPr="00213FB2" w:rsidRDefault="00807D4D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>Radwan-</w:t>
            </w: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Pragłowski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J., Frysztacki K.,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Społeczne dzieje pomocy człowiekowi: od filantropii greckiej do pracy socjalnej</w:t>
            </w:r>
            <w:r w:rsidRPr="00213FB2">
              <w:rPr>
                <w:rFonts w:ascii="Corbel" w:hAnsi="Corbel"/>
                <w:sz w:val="24"/>
                <w:szCs w:val="24"/>
              </w:rPr>
              <w:t>, Katowice 1998.</w:t>
            </w:r>
          </w:p>
        </w:tc>
      </w:tr>
    </w:tbl>
    <w:p w14:paraId="69278DB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739F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B281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11492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59F0FB" w14:textId="77777777" w:rsidR="00DB743F" w:rsidRDefault="00DB743F" w:rsidP="00C16ABF">
      <w:pPr>
        <w:spacing w:after="0" w:line="240" w:lineRule="auto"/>
      </w:pPr>
      <w:r>
        <w:separator/>
      </w:r>
    </w:p>
  </w:endnote>
  <w:endnote w:type="continuationSeparator" w:id="0">
    <w:p w14:paraId="764F38A3" w14:textId="77777777" w:rsidR="00DB743F" w:rsidRDefault="00DB74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BD35D" w14:textId="77777777" w:rsidR="00DB743F" w:rsidRDefault="00DB743F" w:rsidP="00C16ABF">
      <w:pPr>
        <w:spacing w:after="0" w:line="240" w:lineRule="auto"/>
      </w:pPr>
      <w:r>
        <w:separator/>
      </w:r>
    </w:p>
  </w:footnote>
  <w:footnote w:type="continuationSeparator" w:id="0">
    <w:p w14:paraId="2DF497EC" w14:textId="77777777" w:rsidR="00DB743F" w:rsidRDefault="00DB743F" w:rsidP="00C16ABF">
      <w:pPr>
        <w:spacing w:after="0" w:line="240" w:lineRule="auto"/>
      </w:pPr>
      <w:r>
        <w:continuationSeparator/>
      </w:r>
    </w:p>
  </w:footnote>
  <w:footnote w:id="1">
    <w:p w14:paraId="1468CC8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463BD"/>
    <w:multiLevelType w:val="hybridMultilevel"/>
    <w:tmpl w:val="5BEC0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C326D"/>
    <w:multiLevelType w:val="hybridMultilevel"/>
    <w:tmpl w:val="51CA2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6E4AC8"/>
    <w:multiLevelType w:val="hybridMultilevel"/>
    <w:tmpl w:val="49CCA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7B90"/>
    <w:rsid w:val="00037D2F"/>
    <w:rsid w:val="00042A51"/>
    <w:rsid w:val="00042D2E"/>
    <w:rsid w:val="00044C82"/>
    <w:rsid w:val="00070ED6"/>
    <w:rsid w:val="000742DC"/>
    <w:rsid w:val="00077B14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FD1"/>
    <w:rsid w:val="000D04B0"/>
    <w:rsid w:val="000F1C57"/>
    <w:rsid w:val="000F5615"/>
    <w:rsid w:val="00124BFF"/>
    <w:rsid w:val="0012560E"/>
    <w:rsid w:val="00127108"/>
    <w:rsid w:val="00134B13"/>
    <w:rsid w:val="00142CE3"/>
    <w:rsid w:val="00146BC0"/>
    <w:rsid w:val="00153C41"/>
    <w:rsid w:val="00154381"/>
    <w:rsid w:val="001640A7"/>
    <w:rsid w:val="00164FA7"/>
    <w:rsid w:val="00166A03"/>
    <w:rsid w:val="00167118"/>
    <w:rsid w:val="001718A7"/>
    <w:rsid w:val="001737CF"/>
    <w:rsid w:val="00176083"/>
    <w:rsid w:val="001770C7"/>
    <w:rsid w:val="0018076E"/>
    <w:rsid w:val="00192F37"/>
    <w:rsid w:val="00193C05"/>
    <w:rsid w:val="001A70D2"/>
    <w:rsid w:val="001D657B"/>
    <w:rsid w:val="001D6F61"/>
    <w:rsid w:val="001D7B54"/>
    <w:rsid w:val="001E0209"/>
    <w:rsid w:val="001F2CA2"/>
    <w:rsid w:val="00210238"/>
    <w:rsid w:val="00210B20"/>
    <w:rsid w:val="00213FB2"/>
    <w:rsid w:val="002144C0"/>
    <w:rsid w:val="0022477D"/>
    <w:rsid w:val="002278A9"/>
    <w:rsid w:val="002336F9"/>
    <w:rsid w:val="0024028F"/>
    <w:rsid w:val="00244ABC"/>
    <w:rsid w:val="002674F6"/>
    <w:rsid w:val="00272547"/>
    <w:rsid w:val="00281FF2"/>
    <w:rsid w:val="002857DE"/>
    <w:rsid w:val="00291567"/>
    <w:rsid w:val="00295553"/>
    <w:rsid w:val="002A11D2"/>
    <w:rsid w:val="002A22BF"/>
    <w:rsid w:val="002A2389"/>
    <w:rsid w:val="002A671D"/>
    <w:rsid w:val="002B142D"/>
    <w:rsid w:val="002B4D55"/>
    <w:rsid w:val="002B5EA0"/>
    <w:rsid w:val="002B6119"/>
    <w:rsid w:val="002C1F06"/>
    <w:rsid w:val="002C28D0"/>
    <w:rsid w:val="002D3375"/>
    <w:rsid w:val="002D73D4"/>
    <w:rsid w:val="002F02A3"/>
    <w:rsid w:val="002F230E"/>
    <w:rsid w:val="002F4ABE"/>
    <w:rsid w:val="003018BA"/>
    <w:rsid w:val="0030395F"/>
    <w:rsid w:val="00305C92"/>
    <w:rsid w:val="00305FB5"/>
    <w:rsid w:val="003151C5"/>
    <w:rsid w:val="003343CF"/>
    <w:rsid w:val="00346FE9"/>
    <w:rsid w:val="0034759A"/>
    <w:rsid w:val="003503F6"/>
    <w:rsid w:val="00351E3D"/>
    <w:rsid w:val="003530DD"/>
    <w:rsid w:val="00363F78"/>
    <w:rsid w:val="00385446"/>
    <w:rsid w:val="003A0A5B"/>
    <w:rsid w:val="003A1176"/>
    <w:rsid w:val="003C0BAE"/>
    <w:rsid w:val="003C252E"/>
    <w:rsid w:val="003D18A9"/>
    <w:rsid w:val="003D1F16"/>
    <w:rsid w:val="003D6CE2"/>
    <w:rsid w:val="003E1941"/>
    <w:rsid w:val="003E2FE6"/>
    <w:rsid w:val="003E49D5"/>
    <w:rsid w:val="003F38C0"/>
    <w:rsid w:val="00402800"/>
    <w:rsid w:val="0041137C"/>
    <w:rsid w:val="00414806"/>
    <w:rsid w:val="00414E3C"/>
    <w:rsid w:val="004159AB"/>
    <w:rsid w:val="0042244A"/>
    <w:rsid w:val="0042745A"/>
    <w:rsid w:val="00431D5C"/>
    <w:rsid w:val="004362C6"/>
    <w:rsid w:val="00437FA2"/>
    <w:rsid w:val="004453B1"/>
    <w:rsid w:val="00445970"/>
    <w:rsid w:val="00447DAA"/>
    <w:rsid w:val="0045729E"/>
    <w:rsid w:val="00461EFC"/>
    <w:rsid w:val="004652C2"/>
    <w:rsid w:val="004706D1"/>
    <w:rsid w:val="00471326"/>
    <w:rsid w:val="0047598D"/>
    <w:rsid w:val="00477476"/>
    <w:rsid w:val="00482CBE"/>
    <w:rsid w:val="004840FD"/>
    <w:rsid w:val="00490F7D"/>
    <w:rsid w:val="00491678"/>
    <w:rsid w:val="004968E2"/>
    <w:rsid w:val="004A3EEA"/>
    <w:rsid w:val="004A4D1F"/>
    <w:rsid w:val="004B2C2A"/>
    <w:rsid w:val="004B6FC6"/>
    <w:rsid w:val="004D5282"/>
    <w:rsid w:val="004F1551"/>
    <w:rsid w:val="004F3226"/>
    <w:rsid w:val="004F55A3"/>
    <w:rsid w:val="0050496F"/>
    <w:rsid w:val="005100C2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64B7"/>
    <w:rsid w:val="005C080F"/>
    <w:rsid w:val="005C55E5"/>
    <w:rsid w:val="005C696A"/>
    <w:rsid w:val="005E0218"/>
    <w:rsid w:val="005E6E85"/>
    <w:rsid w:val="005E78DB"/>
    <w:rsid w:val="005F289F"/>
    <w:rsid w:val="005F31D2"/>
    <w:rsid w:val="0061029B"/>
    <w:rsid w:val="006115FB"/>
    <w:rsid w:val="00617230"/>
    <w:rsid w:val="00621CE1"/>
    <w:rsid w:val="00627FC9"/>
    <w:rsid w:val="00642E6A"/>
    <w:rsid w:val="00647FA8"/>
    <w:rsid w:val="00650C5F"/>
    <w:rsid w:val="00654934"/>
    <w:rsid w:val="006620D9"/>
    <w:rsid w:val="00671958"/>
    <w:rsid w:val="00675843"/>
    <w:rsid w:val="00676D6C"/>
    <w:rsid w:val="00696477"/>
    <w:rsid w:val="006A0831"/>
    <w:rsid w:val="006D050F"/>
    <w:rsid w:val="006D6139"/>
    <w:rsid w:val="006E3004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555"/>
    <w:rsid w:val="007A186A"/>
    <w:rsid w:val="007A32C0"/>
    <w:rsid w:val="007A4022"/>
    <w:rsid w:val="007A6E6E"/>
    <w:rsid w:val="007C3299"/>
    <w:rsid w:val="007C3BCC"/>
    <w:rsid w:val="007C4546"/>
    <w:rsid w:val="007D6E56"/>
    <w:rsid w:val="007F1652"/>
    <w:rsid w:val="007F4155"/>
    <w:rsid w:val="00807D4D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802"/>
    <w:rsid w:val="0091124D"/>
    <w:rsid w:val="00916188"/>
    <w:rsid w:val="00923D7D"/>
    <w:rsid w:val="00925BCE"/>
    <w:rsid w:val="009508DF"/>
    <w:rsid w:val="00950DAC"/>
    <w:rsid w:val="00954A07"/>
    <w:rsid w:val="00975E90"/>
    <w:rsid w:val="00985584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551"/>
    <w:rsid w:val="00A155EE"/>
    <w:rsid w:val="00A2245B"/>
    <w:rsid w:val="00A2497F"/>
    <w:rsid w:val="00A30110"/>
    <w:rsid w:val="00A36899"/>
    <w:rsid w:val="00A371F6"/>
    <w:rsid w:val="00A43BF6"/>
    <w:rsid w:val="00A53FA5"/>
    <w:rsid w:val="00A54817"/>
    <w:rsid w:val="00A601C8"/>
    <w:rsid w:val="00A60799"/>
    <w:rsid w:val="00A74B4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322"/>
    <w:rsid w:val="00B3130B"/>
    <w:rsid w:val="00B347A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C38"/>
    <w:rsid w:val="00BB520A"/>
    <w:rsid w:val="00BD3869"/>
    <w:rsid w:val="00BD5289"/>
    <w:rsid w:val="00BD66E9"/>
    <w:rsid w:val="00BD6FF4"/>
    <w:rsid w:val="00BF2C41"/>
    <w:rsid w:val="00C058B4"/>
    <w:rsid w:val="00C05F44"/>
    <w:rsid w:val="00C131B5"/>
    <w:rsid w:val="00C153FA"/>
    <w:rsid w:val="00C16ABF"/>
    <w:rsid w:val="00C170AE"/>
    <w:rsid w:val="00C26CB7"/>
    <w:rsid w:val="00C324C1"/>
    <w:rsid w:val="00C36992"/>
    <w:rsid w:val="00C56036"/>
    <w:rsid w:val="00C61DC5"/>
    <w:rsid w:val="00C62274"/>
    <w:rsid w:val="00C67E92"/>
    <w:rsid w:val="00C70A26"/>
    <w:rsid w:val="00C766DF"/>
    <w:rsid w:val="00C94B98"/>
    <w:rsid w:val="00CA2B96"/>
    <w:rsid w:val="00CA5089"/>
    <w:rsid w:val="00CB42CB"/>
    <w:rsid w:val="00CD06B1"/>
    <w:rsid w:val="00CD6897"/>
    <w:rsid w:val="00CE4869"/>
    <w:rsid w:val="00CE5BAC"/>
    <w:rsid w:val="00CF25BE"/>
    <w:rsid w:val="00CF78ED"/>
    <w:rsid w:val="00D0004E"/>
    <w:rsid w:val="00D02B25"/>
    <w:rsid w:val="00D02EBA"/>
    <w:rsid w:val="00D177FA"/>
    <w:rsid w:val="00D17C3C"/>
    <w:rsid w:val="00D21076"/>
    <w:rsid w:val="00D26B2C"/>
    <w:rsid w:val="00D326C9"/>
    <w:rsid w:val="00D352C9"/>
    <w:rsid w:val="00D425B2"/>
    <w:rsid w:val="00D428D6"/>
    <w:rsid w:val="00D52C6D"/>
    <w:rsid w:val="00D552B2"/>
    <w:rsid w:val="00D608D1"/>
    <w:rsid w:val="00D74119"/>
    <w:rsid w:val="00D8075B"/>
    <w:rsid w:val="00D8678B"/>
    <w:rsid w:val="00D90779"/>
    <w:rsid w:val="00DA2114"/>
    <w:rsid w:val="00DB743F"/>
    <w:rsid w:val="00DD3B43"/>
    <w:rsid w:val="00DE09C0"/>
    <w:rsid w:val="00DE4A14"/>
    <w:rsid w:val="00DE7DF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41A4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588"/>
    <w:rsid w:val="00F526AF"/>
    <w:rsid w:val="00F617C3"/>
    <w:rsid w:val="00F7066B"/>
    <w:rsid w:val="00F83B28"/>
    <w:rsid w:val="00F8789A"/>
    <w:rsid w:val="00FA46E5"/>
    <w:rsid w:val="00FA472E"/>
    <w:rsid w:val="00FB7DBA"/>
    <w:rsid w:val="00FC1C25"/>
    <w:rsid w:val="00FC3F45"/>
    <w:rsid w:val="00FD24C7"/>
    <w:rsid w:val="00FD26C6"/>
    <w:rsid w:val="00FD503F"/>
    <w:rsid w:val="00FD5F69"/>
    <w:rsid w:val="00FD6CA0"/>
    <w:rsid w:val="00FD7589"/>
    <w:rsid w:val="00FF016A"/>
    <w:rsid w:val="00FF1401"/>
    <w:rsid w:val="00FF5E7D"/>
    <w:rsid w:val="00FF6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EFC76"/>
  <w15:docId w15:val="{DBC026E6-B56D-4043-A268-41276C89F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19CB0-1B33-43FD-92DE-13516B146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36</TotalTime>
  <Pages>4</Pages>
  <Words>926</Words>
  <Characters>5559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2019-11-07T13:25:00Z</dcterms:created>
  <dcterms:modified xsi:type="dcterms:W3CDTF">2023-04-20T09:22:00Z</dcterms:modified>
</cp:coreProperties>
</file>